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10"/>
      </w:pPr>
      <w:r>
        <w:rPr>
          <w:b/>
          <w:bCs/>
          <w:color w:val="01696F"/>
          <w:sz w:val="20"/>
          <w:szCs w:val="20"/>
        </w:rPr>
        <w:t xml:space="preserve">TRIPDECK | DEALERS / DISTRIBUTORS / REGIONAL REPS</w:t>
      </w:r>
    </w:p>
    <w:p>
      <w:pPr>
        <w:pStyle w:val="Heading1"/>
      </w:pPr>
      <w:r>
        <w:t xml:space="preserve">Dealer visit report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Use for channel qualification or an existing dealer review. Replace bracketed prompts and mark unverified claims. Completing this report does not establish authorization or exclusivity.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Visit details</w:t>
            </w:r>
          </w:p>
        </w:tc>
        <w:tc>
          <w:tcPr>
            <w:tcW w:type="dxa" w:w="728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Record what you know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Dealer / visit date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[Approved company name, date and location]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Prepared by / recipient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[Your name, role, company; report reader]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Attendees / roles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[Dealer and visiting-side names and responsibilities]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Relationship status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[Prospect, authorized dealer or distributor, existing partner; verify status]</w:t>
            </w:r>
          </w:p>
        </w:tc>
      </w:tr>
    </w:tbl>
    <w:p>
      <w:pPr>
        <w:pStyle w:val="Heading2"/>
      </w:pPr>
      <w:r>
        <w:t xml:space="preserve">Purpose and executive summary</w:t>
      </w:r>
    </w:p>
    <w:p>
      <w:pPr>
        <w:spacing w:after="120"/>
      </w:pPr>
      <w:r>
        <w:rPr>
          <w:b/>
          <w:bCs/>
        </w:rPr>
        <w:t xml:space="preserve">Visit objective: </w:t>
      </w:r>
      <w:r>
        <w:rPr>
          <w:color w:val="53534E"/>
        </w:rPr>
        <w:t xml:space="preserve">[Qualification, support review, demonstration planning or another purpose]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Summarize current fit, the principal gap and next decision in 3–5 sentences.</w:t>
      </w:r>
    </w:p>
    <w:p>
      <w:pPr>
        <w:spacing w:after="110"/>
      </w:pPr>
      <w:r>
        <w:t xml:space="preserve">[Summary]</w:t>
      </w:r>
    </w:p>
    <w:p>
      <w:pPr>
        <w:pStyle w:val="Heading2"/>
      </w:pPr>
      <w:r>
        <w:t xml:space="preserve">Territory and customer access</w:t>
      </w:r>
    </w:p>
    <w:p>
      <w:pPr>
        <w:spacing w:after="120"/>
      </w:pPr>
      <w:r>
        <w:rPr>
          <w:b/>
          <w:bCs/>
        </w:rPr>
        <w:t xml:space="preserve">Actual market served: </w:t>
      </w:r>
      <w:r>
        <w:rPr>
          <w:color w:val="53534E"/>
        </w:rPr>
        <w:t xml:space="preserve">[Where the dealer operates; do not imply an assigned or exclusive territory]</w:t>
      </w:r>
    </w:p>
    <w:p>
      <w:pPr>
        <w:spacing w:after="120"/>
      </w:pPr>
      <w:r>
        <w:rPr>
          <w:b/>
          <w:bCs/>
        </w:rPr>
        <w:t xml:space="preserve">Customers / demand signals: </w:t>
      </w:r>
      <w:r>
        <w:rPr>
          <w:color w:val="53534E"/>
        </w:rPr>
        <w:t xml:space="preserve">[Relevant customer types and evidence; distinguish requests from orders]</w:t>
      </w:r>
    </w:p>
    <w:p>
      <w:pPr>
        <w:spacing w:after="120"/>
      </w:pPr>
      <w:r>
        <w:rPr>
          <w:b/>
          <w:bCs/>
        </w:rPr>
        <w:t xml:space="preserve">Portfolio / fit: </w:t>
      </w:r>
      <w:r>
        <w:rPr>
          <w:color w:val="53534E"/>
        </w:rPr>
        <w:t xml:space="preserve">[Product categories, complementary offerings and potential conflicts]</w:t>
      </w:r>
    </w:p>
    <w:p>
      <w:pPr>
        <w:pStyle w:val="Heading1"/>
        <w:pageBreakBefore/>
      </w:pPr>
      <w:r>
        <w:t xml:space="preserve">Channel capability and support review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Separate dealer-reported capabilities from observations and checks still required. Use approved general descriptions; do not solicit customer-confidential lists.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Capability</w:t>
            </w:r>
          </w:p>
        </w:tc>
        <w:tc>
          <w:tcPr>
            <w:tcW w:type="dxa" w:w="728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Reported / observed / confirmation needed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Sales and customer access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[Who they reach, sales process, evidence and gaps]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Service and installation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[Technicians, facilities, coverage; verification needed]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Parts and warranty support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[Stocking, escalation, responsibilities; no assumed service promise]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Demonstration and training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[Facilities, personnel, equipment and training needs]</w:t>
            </w:r>
          </w:p>
        </w:tc>
      </w:tr>
    </w:tbl>
    <w:p>
      <w:pPr>
        <w:pStyle w:val="Heading2"/>
      </w:pPr>
      <w:r>
        <w:t xml:space="preserve">Proposed working arrangement</w:t>
      </w:r>
    </w:p>
    <w:p>
      <w:pPr>
        <w:spacing w:after="120"/>
      </w:pPr>
      <w:r>
        <w:rPr>
          <w:b/>
          <w:bCs/>
        </w:rPr>
        <w:t xml:space="preserve">Our contribution: </w:t>
      </w:r>
      <w:r>
        <w:rPr>
          <w:color w:val="53534E"/>
        </w:rPr>
        <w:t xml:space="preserve">[Product information, training or support under discussion; approval needed]</w:t>
      </w:r>
    </w:p>
    <w:p>
      <w:pPr>
        <w:spacing w:after="120"/>
      </w:pPr>
      <w:r>
        <w:rPr>
          <w:b/>
          <w:bCs/>
        </w:rPr>
        <w:t xml:space="preserve">Dealer contribution: </w:t>
      </w:r>
      <w:r>
        <w:rPr>
          <w:color w:val="53534E"/>
        </w:rPr>
        <w:t xml:space="preserve">[Sales effort, service, demonstration or logistics under discussion]</w:t>
      </w:r>
    </w:p>
    <w:p>
      <w:pPr>
        <w:spacing w:after="120"/>
      </w:pPr>
      <w:r>
        <w:rPr>
          <w:b/>
          <w:bCs/>
        </w:rPr>
        <w:t xml:space="preserve">Commercial / territory questions: </w:t>
      </w:r>
      <w:r>
        <w:rPr>
          <w:color w:val="53534E"/>
        </w:rPr>
        <w:t xml:space="preserve">[Unresolved terms, conflicts or territory scope; do not imply agreement]</w:t>
      </w:r>
    </w:p>
    <w:p>
      <w:pPr>
        <w:pStyle w:val="Heading2"/>
      </w:pPr>
      <w:r>
        <w:t xml:space="preserve">Risks and qualification gaps</w:t>
      </w:r>
    </w:p>
    <w:p>
      <w:pPr>
        <w:spacing w:after="120"/>
      </w:pPr>
      <w:r>
        <w:rPr>
          <w:b/>
          <w:bCs/>
        </w:rPr>
        <w:t xml:space="preserve">Capability or fit gap: </w:t>
      </w:r>
      <w:r>
        <w:rPr>
          <w:color w:val="53534E"/>
        </w:rPr>
        <w:t xml:space="preserve">[Evidence, uncertainty and validation needed]</w:t>
      </w:r>
    </w:p>
    <w:p>
      <w:pPr>
        <w:spacing w:after="120"/>
      </w:pPr>
      <w:r>
        <w:rPr>
          <w:b/>
          <w:bCs/>
        </w:rPr>
        <w:t xml:space="preserve">Relationship status check: </w:t>
      </w:r>
      <w:r>
        <w:rPr>
          <w:color w:val="53534E"/>
        </w:rPr>
        <w:t xml:space="preserve">[Who may approve an agreement and what review is required?]</w:t>
      </w:r>
    </w:p>
    <w:p>
      <w:pPr>
        <w:pStyle w:val="Heading1"/>
        <w:pageBreakBefore/>
      </w:pPr>
      <w:r>
        <w:t xml:space="preserve">Mutual actions and channel decision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Assign each action to your side or the dealer side only when accepted. Exploratory interest is not a dealer appointment, authorization or exclusive territory.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40"/>
        <w:gridCol w:w="1800"/>
        <w:gridCol w:w="1800"/>
        <w:gridCol w:w="2640"/>
      </w:tblGrid>
      <w:tr>
        <w:trPr>
          <w:tblHeader/>
        </w:trPr>
        <w:tc>
          <w:tcPr>
            <w:tcW w:type="dxa" w:w="384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Action / deliverable</w:t>
            </w:r>
          </w:p>
        </w:tc>
        <w:tc>
          <w:tcPr>
            <w:tcW w:type="dxa" w:w="1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Timing</w:t>
            </w:r>
          </w:p>
        </w:tc>
        <w:tc>
          <w:tcPr>
            <w:tcW w:type="dxa" w:w="264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Status / evidence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basis]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basis]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basis]</w:t>
            </w:r>
          </w:p>
        </w:tc>
      </w:tr>
    </w:tbl>
    <w:p>
      <w:pPr>
        <w:pStyle w:val="Heading2"/>
      </w:pPr>
      <w:r>
        <w:t xml:space="preserve">Recommendation for internal review</w:t>
      </w:r>
    </w:p>
    <w:p>
      <w:pPr>
        <w:spacing w:after="120"/>
      </w:pPr>
      <w:r>
        <w:rPr>
          <w:b/>
          <w:bCs/>
        </w:rPr>
        <w:t xml:space="preserve">Recommended next step: </w:t>
      </w:r>
      <w:r>
        <w:rPr>
          <w:color w:val="53534E"/>
        </w:rPr>
        <w:t xml:space="preserve">[Continue qualification, arrange a technical call, pause or another supported action]</w:t>
      </w:r>
    </w:p>
    <w:p>
      <w:pPr>
        <w:spacing w:after="120"/>
      </w:pPr>
      <w:r>
        <w:rPr>
          <w:b/>
          <w:bCs/>
        </w:rPr>
        <w:t xml:space="preserve">Rationale / approval needed: </w:t>
      </w:r>
      <w:r>
        <w:rPr>
          <w:color w:val="53534E"/>
        </w:rPr>
        <w:t xml:space="preserve">[Evidence, outstanding checks and who needs to decide]</w:t>
      </w:r>
    </w:p>
    <w:p>
      <w:pPr>
        <w:spacing w:after="120"/>
      </w:pPr>
      <w:r>
        <w:rPr>
          <w:b/>
          <w:bCs/>
        </w:rPr>
        <w:t xml:space="preserve">Next review point: </w:t>
      </w:r>
      <w:r>
        <w:rPr>
          <w:color w:val="53534E"/>
        </w:rPr>
        <w:t xml:space="preserve">[Agreed date or To agree; required inputs]</w:t>
      </w:r>
    </w:p>
    <w:p>
      <w:pPr>
        <w:pStyle w:val="Heading2"/>
      </w:pPr>
      <w:r>
        <w:t xml:space="preserve">Check before sharing</w:t>
      </w:r>
    </w:p>
    <w:p>
      <w:pPr>
        <w:spacing w:after="110"/>
      </w:pPr>
      <w:r>
        <w:t xml:space="preserve">☐ Dealer claims clearly labeled and verification gaps retained.</w:t>
      </w:r>
    </w:p>
    <w:p>
      <w:pPr>
        <w:spacing w:after="110"/>
      </w:pPr>
      <w:r>
        <w:t xml:space="preserve">☐ Territory served not presented as exclusive rights.</w:t>
      </w:r>
    </w:p>
    <w:p>
      <w:pPr>
        <w:spacing w:after="110"/>
      </w:pPr>
      <w:r>
        <w:t xml:space="preserve">☐ Parts, warranty and service obligations not invented.</w:t>
      </w:r>
    </w:p>
    <w:p>
      <w:pPr>
        <w:spacing w:after="110"/>
      </w:pPr>
      <w:r>
        <w:t xml:space="preserve">☐ Proposed responsibilities separated from agreed commitments.</w:t>
      </w:r>
    </w:p>
    <w:p>
      <w:pPr>
        <w:spacing w:after="110"/>
      </w:pPr>
      <w:r>
        <w:t xml:space="preserve">☐ Sensitive material removed and employer sharing rules followed.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Use only information you are authorized to share. Do not upload classified information, CUI or controlled technical data to TripDeck or another unapproved AI service.</w:t>
      </w:r>
    </w:p>
    <w:p>
      <w:hyperlink w:history="1" r:id="rIdsyzdouahrbkobvoaerbsc">
        <w:r>
          <w:rPr>
            <w:rStyle w:val="Hyperlink"/>
            <w:sz w:val="18"/>
            <w:szCs w:val="18"/>
          </w:rPr>
          <w:t xml:space="preserve">Guide and fictional example: gettripdeck.com/dealer-visit-report-template/</w:t>
        </w:r>
      </w:hyperlink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3534E"/>
        <w:sz w:val="18"/>
        <w:szCs w:val="18"/>
      </w:rPr>
      <w:t xml:space="preserve">TripDeck template • </w:t>
    </w:r>
    <w:r>
      <w:rPr>
        <w:color w:val="53534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10"/>
    </w:pPr>
    <w:r>
      <w:rPr>
        <w:b/>
        <w:bCs/>
        <w:color w:val="01696F"/>
        <w:sz w:val="18"/>
        <w:szCs w:val="18"/>
      </w:rPr>
      <w:t xml:space="preserve">TripDeck / FIELD NOTES TO FOLLOW-UP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8251D"/>
        <w:sz w:val="24"/>
        <w:szCs w:val="24"/>
      </w:rPr>
    </w:rPrDefault>
    <w:pPrDefault>
      <w:pPr>
        <w:spacing w:after="100"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80"/>
      <w:outlineLvl w:val="0"/>
    </w:pPr>
    <w:rPr>
      <w:rFonts w:ascii="Calibri" w:cs="Calibri" w:eastAsia="Calibri" w:hAnsi="Calibri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00" w:before="180"/>
      <w:outlineLvl w:val="1"/>
    </w:pPr>
    <w:rPr>
      <w:rFonts w:ascii="Calibri" w:cs="Calibri" w:eastAsia="Calibri" w:hAnsi="Calibri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syzdouahrbkobvoaerbsc" Type="http://schemas.openxmlformats.org/officeDocument/2006/relationships/hyperlink" Target="https://gettripdeck.com/dealer-visit-report-templat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Dealer Visit Report Template</dc:title>
  <dc:creator>TripDeck</dc:creator>
  <dc:description>Editable blank visit-report template. October 2, 2026.</dc:description>
  <cp:lastModifiedBy>Un-named</cp:lastModifiedBy>
  <cp:revision>1</cp:revision>
  <dcterms:created xsi:type="dcterms:W3CDTF">2026-10-02T11:07:24.695Z</dcterms:created>
  <dcterms:modified xsi:type="dcterms:W3CDTF">2026-10-02T11:07:24.695Z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